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19F43F84" w:rsidP="60462B43" w:rsidRDefault="19F43F84" w14:paraId="15DF6736" w14:textId="53676BF9">
      <w:pPr>
        <w:pStyle w:val="Heading1"/>
        <w:rPr>
          <w:b w:val="1"/>
          <w:bCs w:val="1"/>
          <w:u w:val="none"/>
        </w:rPr>
      </w:pPr>
      <w:hyperlink r:id="R8f251a9c7539443d">
        <w:r w:rsidRPr="60462B43" w:rsidR="19F43F84">
          <w:rPr>
            <w:rStyle w:val="Hyperlink"/>
            <w:b w:val="1"/>
            <w:bCs w:val="1"/>
            <w:noProof w:val="0"/>
            <w:u w:val="none"/>
            <w:lang w:val="en-US"/>
          </w:rPr>
          <w:t>TOMRA Recycling chosen as technology partner for new advanced automated MWS sorting plant in Poland</w:t>
        </w:r>
      </w:hyperlink>
    </w:p>
    <w:p w:rsidR="60462B43" w:rsidP="60462B43" w:rsidRDefault="60462B43" w14:paraId="4BC8C44A" w14:textId="7E03F251">
      <w:pPr>
        <w:pStyle w:val="Normal"/>
      </w:pPr>
    </w:p>
    <w:p w:rsidR="19F43F84" w:rsidP="60462B43" w:rsidRDefault="19F43F84" w14:paraId="2DBC42EC" w14:textId="44B2C9B3">
      <w:pPr>
        <w:spacing w:before="0" w:beforeAutospacing="off" w:line="360" w:lineRule="exact"/>
        <w:rPr>
          <w:rFonts w:ascii="Calibri" w:hAnsi="Calibri" w:eastAsia="Calibri" w:cs="Calibri"/>
          <w:b w:val="0"/>
          <w:bCs w:val="0"/>
          <w:i w:val="0"/>
          <w:iCs w:val="0"/>
          <w:caps w:val="0"/>
          <w:smallCaps w:val="0"/>
          <w:noProof w:val="0"/>
          <w:color w:val="4C4C4C"/>
          <w:sz w:val="24"/>
          <w:szCs w:val="24"/>
          <w:lang w:val="en-US"/>
        </w:rPr>
      </w:pPr>
      <w:r w:rsidRPr="60462B43" w:rsidR="19F43F84">
        <w:rPr>
          <w:rFonts w:ascii="Calibri" w:hAnsi="Calibri" w:eastAsia="Calibri" w:cs="Calibri"/>
          <w:b w:val="0"/>
          <w:bCs w:val="0"/>
          <w:i w:val="0"/>
          <w:iCs w:val="0"/>
          <w:caps w:val="0"/>
          <w:smallCaps w:val="0"/>
          <w:noProof w:val="0"/>
          <w:color w:val="4C4C4C"/>
          <w:sz w:val="24"/>
          <w:szCs w:val="24"/>
          <w:lang w:val="en-US"/>
        </w:rPr>
        <w:t>28 June 2022</w:t>
      </w:r>
    </w:p>
    <w:p w:rsidR="60462B43" w:rsidP="60462B43" w:rsidRDefault="60462B43" w14:paraId="4A807C82" w14:textId="5CF73A6D">
      <w:pPr>
        <w:pStyle w:val="Normal"/>
        <w:spacing w:before="0" w:beforeAutospacing="off" w:line="360" w:lineRule="exact"/>
        <w:rPr>
          <w:rFonts w:ascii="Calibri" w:hAnsi="Calibri" w:eastAsia="Calibri" w:cs="Calibri"/>
          <w:b w:val="0"/>
          <w:bCs w:val="0"/>
          <w:i w:val="0"/>
          <w:iCs w:val="0"/>
          <w:caps w:val="0"/>
          <w:smallCaps w:val="0"/>
          <w:noProof w:val="0"/>
          <w:color w:val="4C4C4C"/>
          <w:sz w:val="24"/>
          <w:szCs w:val="24"/>
          <w:lang w:val="en-US"/>
        </w:rPr>
      </w:pPr>
    </w:p>
    <w:p w:rsidR="19F43F84" w:rsidP="60462B43" w:rsidRDefault="19F43F84" w14:paraId="0D0C73D3" w14:textId="64218033">
      <w:pPr>
        <w:spacing w:before="0" w:beforeAutospacing="off" w:line="360" w:lineRule="exact"/>
      </w:pPr>
      <w:r w:rsidRPr="60462B43" w:rsidR="19F43F84">
        <w:rPr>
          <w:rFonts w:ascii="Calibri" w:hAnsi="Calibri" w:eastAsia="Calibri" w:cs="Calibri"/>
          <w:b w:val="0"/>
          <w:bCs w:val="0"/>
          <w:i w:val="0"/>
          <w:iCs w:val="0"/>
          <w:caps w:val="0"/>
          <w:smallCaps w:val="0"/>
          <w:noProof w:val="0"/>
          <w:color w:val="4C4C4C"/>
          <w:sz w:val="24"/>
          <w:szCs w:val="24"/>
          <w:lang w:val="en-US"/>
        </w:rPr>
        <w:t>TOMRA’s equipment is being used for the large-scale separation and recovery of exceptionally high purity</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hyperlink r:id="R9b6303b049734d38">
        <w:r w:rsidRPr="60462B43" w:rsidR="19F43F84">
          <w:rPr>
            <w:rStyle w:val="Hyperlink"/>
            <w:rFonts w:ascii="Calibri" w:hAnsi="Calibri" w:eastAsia="Calibri" w:cs="Calibri"/>
            <w:b w:val="0"/>
            <w:bCs w:val="0"/>
            <w:i w:val="0"/>
            <w:iCs w:val="0"/>
            <w:caps w:val="0"/>
            <w:smallCaps w:val="0"/>
            <w:strike w:val="0"/>
            <w:dstrike w:val="0"/>
            <w:noProof w:val="0"/>
            <w:sz w:val="24"/>
            <w:szCs w:val="24"/>
            <w:lang w:val="en-US"/>
          </w:rPr>
          <w:t>plastics</w:t>
        </w:r>
      </w:hyperlink>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and</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hyperlink r:id="R57efb4aa3b6d4ec4">
        <w:r w:rsidRPr="60462B43" w:rsidR="19F43F84">
          <w:rPr>
            <w:rStyle w:val="Hyperlink"/>
            <w:rFonts w:ascii="Calibri" w:hAnsi="Calibri" w:eastAsia="Calibri" w:cs="Calibri"/>
            <w:b w:val="0"/>
            <w:bCs w:val="0"/>
            <w:i w:val="0"/>
            <w:iCs w:val="0"/>
            <w:caps w:val="0"/>
            <w:smallCaps w:val="0"/>
            <w:strike w:val="0"/>
            <w:dstrike w:val="0"/>
            <w:noProof w:val="0"/>
            <w:sz w:val="24"/>
            <w:szCs w:val="24"/>
            <w:lang w:val="en-US"/>
          </w:rPr>
          <w:t>paper</w:t>
        </w:r>
      </w:hyperlink>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from</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hyperlink r:id="R5d142f7fca1e49c5">
        <w:r w:rsidRPr="60462B43" w:rsidR="19F43F84">
          <w:rPr>
            <w:rStyle w:val="Hyperlink"/>
            <w:rFonts w:ascii="Calibri" w:hAnsi="Calibri" w:eastAsia="Calibri" w:cs="Calibri"/>
            <w:b w:val="0"/>
            <w:bCs w:val="0"/>
            <w:i w:val="0"/>
            <w:iCs w:val="0"/>
            <w:caps w:val="0"/>
            <w:smallCaps w:val="0"/>
            <w:strike w:val="0"/>
            <w:dstrike w:val="0"/>
            <w:noProof w:val="0"/>
            <w:sz w:val="24"/>
            <w:szCs w:val="24"/>
            <w:lang w:val="en-US"/>
          </w:rPr>
          <w:t>MSW</w:t>
        </w:r>
      </w:hyperlink>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The plant, where operations began in late June 2022, has the capacity to process around 1,500 tons of waste monthly.</w:t>
      </w:r>
      <w:r w:rsidRPr="60462B43" w:rsidR="19F43F84">
        <w:rPr>
          <w:rFonts w:ascii="Calibri" w:hAnsi="Calibri" w:eastAsia="Calibri" w:cs="Calibri"/>
          <w:b w:val="0"/>
          <w:bCs w:val="0"/>
          <w:i w:val="0"/>
          <w:iCs w:val="0"/>
          <w:caps w:val="0"/>
          <w:smallCaps w:val="0"/>
          <w:noProof w:val="0"/>
          <w:color w:val="4C4C4C"/>
          <w:sz w:val="24"/>
          <w:szCs w:val="24"/>
          <w:lang w:val="en-US"/>
        </w:rPr>
        <w:t xml:space="preserve"> Its infeed material is the yellow and blue waste bag content which has been separated at source by </w:t>
      </w:r>
      <w:r w:rsidRPr="60462B43" w:rsidR="19F43F84">
        <w:rPr>
          <w:rFonts w:ascii="Calibri" w:hAnsi="Calibri" w:eastAsia="Calibri" w:cs="Calibri"/>
          <w:b w:val="0"/>
          <w:bCs w:val="0"/>
          <w:i w:val="0"/>
          <w:iCs w:val="0"/>
          <w:caps w:val="0"/>
          <w:smallCaps w:val="0"/>
          <w:noProof w:val="0"/>
          <w:color w:val="4C4C4C"/>
          <w:sz w:val="24"/>
          <w:szCs w:val="24"/>
          <w:lang w:val="en-US"/>
        </w:rPr>
        <w:t>Bochnia’s</w:t>
      </w:r>
      <w:r w:rsidRPr="60462B43" w:rsidR="19F43F84">
        <w:rPr>
          <w:rFonts w:ascii="Calibri" w:hAnsi="Calibri" w:eastAsia="Calibri" w:cs="Calibri"/>
          <w:b w:val="0"/>
          <w:bCs w:val="0"/>
          <w:i w:val="0"/>
          <w:iCs w:val="0"/>
          <w:caps w:val="0"/>
          <w:smallCaps w:val="0"/>
          <w:noProof w:val="0"/>
          <w:color w:val="4C4C4C"/>
          <w:sz w:val="24"/>
          <w:szCs w:val="24"/>
          <w:lang w:val="en-US"/>
        </w:rPr>
        <w:t xml:space="preserve"> householders</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 xml:space="preserve">The yellow bag is for metal and plastic, and includes plastic bags and bottles, food containers, plastic packaging, cartons, drinks cans, tin </w:t>
      </w:r>
      <w:r w:rsidRPr="60462B43" w:rsidR="19F43F84">
        <w:rPr>
          <w:rFonts w:ascii="Calibri" w:hAnsi="Calibri" w:eastAsia="Calibri" w:cs="Calibri"/>
          <w:b w:val="0"/>
          <w:bCs w:val="0"/>
          <w:i w:val="0"/>
          <w:iCs w:val="0"/>
          <w:caps w:val="0"/>
          <w:smallCaps w:val="0"/>
          <w:noProof w:val="0"/>
          <w:color w:val="4C4C4C"/>
          <w:sz w:val="24"/>
          <w:szCs w:val="24"/>
          <w:lang w:val="en-US"/>
        </w:rPr>
        <w:t>cans</w:t>
      </w:r>
      <w:r w:rsidRPr="60462B43" w:rsidR="19F43F84">
        <w:rPr>
          <w:rFonts w:ascii="Calibri" w:hAnsi="Calibri" w:eastAsia="Calibri" w:cs="Calibri"/>
          <w:b w:val="0"/>
          <w:bCs w:val="0"/>
          <w:i w:val="0"/>
          <w:iCs w:val="0"/>
          <w:caps w:val="0"/>
          <w:smallCaps w:val="0"/>
          <w:noProof w:val="0"/>
          <w:color w:val="4C4C4C"/>
          <w:sz w:val="24"/>
          <w:szCs w:val="24"/>
          <w:lang w:val="en-US"/>
        </w:rPr>
        <w:t xml:space="preserve"> and aluminum foil. The blue bag is for paper and includes paper bags and packaging, cartons and paperboard, leaflets, magazines, stationery, books, wrapping paper, etc.</w:t>
      </w:r>
    </w:p>
    <w:p w:rsidR="19F43F84" w:rsidP="60462B43" w:rsidRDefault="19F43F84" w14:paraId="6CB11F57" w14:textId="6DF6DBD2">
      <w:pPr>
        <w:spacing w:before="0" w:beforeAutospacing="off" w:line="360" w:lineRule="exact"/>
      </w:pPr>
      <w:hyperlink r:id="Rf7dfaea9039342cb">
        <w:r w:rsidRPr="60462B43" w:rsidR="19F43F84">
          <w:rPr>
            <w:rStyle w:val="Hyperlink"/>
            <w:rFonts w:ascii="Calibri" w:hAnsi="Calibri" w:eastAsia="Calibri" w:cs="Calibri"/>
            <w:b w:val="0"/>
            <w:bCs w:val="0"/>
            <w:i w:val="0"/>
            <w:iCs w:val="0"/>
            <w:caps w:val="0"/>
            <w:smallCaps w:val="0"/>
            <w:strike w:val="0"/>
            <w:dstrike w:val="0"/>
            <w:noProof w:val="0"/>
            <w:sz w:val="24"/>
            <w:szCs w:val="24"/>
            <w:lang w:val="en-US"/>
          </w:rPr>
          <w:t>Ekombud Spółka</w:t>
        </w:r>
      </w:hyperlink>
      <w:r w:rsidRPr="60462B43" w:rsidR="19F43F84">
        <w:rPr>
          <w:rFonts w:ascii="Calibri" w:hAnsi="Calibri" w:eastAsia="Calibri" w:cs="Calibri"/>
          <w:b w:val="0"/>
          <w:bCs w:val="0"/>
          <w:i w:val="0"/>
          <w:iCs w:val="0"/>
          <w:caps w:val="0"/>
          <w:smallCaps w:val="0"/>
          <w:noProof w:val="0"/>
          <w:color w:val="4C4C4C"/>
          <w:sz w:val="24"/>
          <w:szCs w:val="24"/>
          <w:lang w:val="en-US"/>
        </w:rPr>
        <w:t xml:space="preserve">’s MRF is one of the most advanced automated waste sorting plants in Poland and is the result of significant investment from </w:t>
      </w:r>
      <w:r w:rsidRPr="60462B43" w:rsidR="19F43F84">
        <w:rPr>
          <w:rFonts w:ascii="Calibri" w:hAnsi="Calibri" w:eastAsia="Calibri" w:cs="Calibri"/>
          <w:b w:val="0"/>
          <w:bCs w:val="0"/>
          <w:i w:val="0"/>
          <w:iCs w:val="0"/>
          <w:caps w:val="0"/>
          <w:smallCaps w:val="0"/>
          <w:noProof w:val="0"/>
          <w:color w:val="4C4C4C"/>
          <w:sz w:val="24"/>
          <w:szCs w:val="24"/>
          <w:lang w:val="en-US"/>
        </w:rPr>
        <w:t>Ekombud</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Spółka</w:t>
      </w:r>
      <w:r w:rsidRPr="60462B43" w:rsidR="19F43F84">
        <w:rPr>
          <w:rFonts w:ascii="Calibri" w:hAnsi="Calibri" w:eastAsia="Calibri" w:cs="Calibri"/>
          <w:b w:val="0"/>
          <w:bCs w:val="0"/>
          <w:i w:val="0"/>
          <w:iCs w:val="0"/>
          <w:caps w:val="0"/>
          <w:smallCaps w:val="0"/>
          <w:noProof w:val="0"/>
          <w:color w:val="4C4C4C"/>
          <w:sz w:val="24"/>
          <w:szCs w:val="24"/>
          <w:lang w:val="en-US"/>
        </w:rPr>
        <w:t xml:space="preserve"> itself and co-financing from</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hyperlink r:id="R82168e561f624393">
        <w:r w:rsidRPr="60462B43" w:rsidR="19F43F84">
          <w:rPr>
            <w:rStyle w:val="Hyperlink"/>
            <w:rFonts w:ascii="Calibri" w:hAnsi="Calibri" w:eastAsia="Calibri" w:cs="Calibri"/>
            <w:b w:val="0"/>
            <w:bCs w:val="0"/>
            <w:i w:val="0"/>
            <w:iCs w:val="0"/>
            <w:caps w:val="0"/>
            <w:smallCaps w:val="0"/>
            <w:strike w:val="0"/>
            <w:dstrike w:val="0"/>
            <w:noProof w:val="0"/>
            <w:sz w:val="24"/>
            <w:szCs w:val="24"/>
            <w:lang w:val="en-US"/>
          </w:rPr>
          <w:t>Norway Grants</w:t>
        </w:r>
      </w:hyperlink>
      <w:r w:rsidRPr="60462B43" w:rsidR="19F43F84">
        <w:rPr>
          <w:rFonts w:ascii="Calibri" w:hAnsi="Calibri" w:eastAsia="Calibri" w:cs="Calibri"/>
          <w:b w:val="0"/>
          <w:bCs w:val="0"/>
          <w:i w:val="0"/>
          <w:iCs w:val="0"/>
          <w:caps w:val="0"/>
          <w:smallCaps w:val="0"/>
          <w:noProof w:val="0"/>
          <w:color w:val="4C4C4C"/>
          <w:sz w:val="24"/>
          <w:szCs w:val="24"/>
          <w:lang w:val="en-US"/>
        </w:rPr>
        <w:t xml:space="preserve">. In partnership with TOMRA Recycling, </w:t>
      </w:r>
      <w:r w:rsidRPr="60462B43" w:rsidR="19F43F84">
        <w:rPr>
          <w:rFonts w:ascii="Calibri" w:hAnsi="Calibri" w:eastAsia="Calibri" w:cs="Calibri"/>
          <w:b w:val="0"/>
          <w:bCs w:val="0"/>
          <w:i w:val="0"/>
          <w:iCs w:val="0"/>
          <w:caps w:val="0"/>
          <w:smallCaps w:val="0"/>
          <w:noProof w:val="0"/>
          <w:color w:val="4C4C4C"/>
          <w:sz w:val="24"/>
          <w:szCs w:val="24"/>
          <w:lang w:val="en-US"/>
        </w:rPr>
        <w:t>Ekombud</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Spółka</w:t>
      </w:r>
      <w:r w:rsidRPr="60462B43" w:rsidR="19F43F84">
        <w:rPr>
          <w:rFonts w:ascii="Calibri" w:hAnsi="Calibri" w:eastAsia="Calibri" w:cs="Calibri"/>
          <w:b w:val="0"/>
          <w:bCs w:val="0"/>
          <w:i w:val="0"/>
          <w:iCs w:val="0"/>
          <w:caps w:val="0"/>
          <w:smallCaps w:val="0"/>
          <w:noProof w:val="0"/>
          <w:color w:val="4C4C4C"/>
          <w:sz w:val="24"/>
          <w:szCs w:val="24"/>
          <w:lang w:val="en-US"/>
        </w:rPr>
        <w:t xml:space="preserve"> applied for funding from the grant through Norwegian Financial Mechanism 2014-2021 and was awarded c.€910,000 as part of a wider project called ‘Implementation of modern technologies of automatic selective municipal solid waste sorting to achieve recycling levels in Poland over the period 2020 – 2025’.</w:t>
      </w:r>
    </w:p>
    <w:p w:rsidR="19F43F84" w:rsidP="60462B43" w:rsidRDefault="19F43F84" w14:paraId="44E85E43" w14:textId="4A00099D">
      <w:pPr>
        <w:spacing w:before="0" w:beforeAutospacing="off" w:line="360" w:lineRule="exact"/>
      </w:pPr>
      <w:r w:rsidRPr="60462B43" w:rsidR="19F43F84">
        <w:rPr>
          <w:rFonts w:ascii="Calibri" w:hAnsi="Calibri" w:eastAsia="Calibri" w:cs="Calibri"/>
          <w:b w:val="0"/>
          <w:bCs w:val="0"/>
          <w:i w:val="0"/>
          <w:iCs w:val="0"/>
          <w:caps w:val="0"/>
          <w:smallCaps w:val="0"/>
          <w:noProof w:val="0"/>
          <w:color w:val="4C4C4C"/>
          <w:sz w:val="24"/>
          <w:szCs w:val="24"/>
          <w:lang w:val="en-US"/>
        </w:rPr>
        <w:t xml:space="preserve">During the 2014-2021 funding period, Norway Grants </w:t>
      </w:r>
      <w:r w:rsidRPr="60462B43" w:rsidR="19F43F84">
        <w:rPr>
          <w:rFonts w:ascii="Calibri" w:hAnsi="Calibri" w:eastAsia="Calibri" w:cs="Calibri"/>
          <w:b w:val="0"/>
          <w:bCs w:val="0"/>
          <w:i w:val="0"/>
          <w:iCs w:val="0"/>
          <w:caps w:val="0"/>
          <w:smallCaps w:val="0"/>
          <w:noProof w:val="0"/>
          <w:color w:val="4C4C4C"/>
          <w:sz w:val="24"/>
          <w:szCs w:val="24"/>
          <w:lang w:val="en-US"/>
        </w:rPr>
        <w:t>allocated</w:t>
      </w:r>
      <w:r w:rsidRPr="60462B43" w:rsidR="19F43F84">
        <w:rPr>
          <w:rFonts w:ascii="Calibri" w:hAnsi="Calibri" w:eastAsia="Calibri" w:cs="Calibri"/>
          <w:b w:val="0"/>
          <w:bCs w:val="0"/>
          <w:i w:val="0"/>
          <w:iCs w:val="0"/>
          <w:caps w:val="0"/>
          <w:smallCaps w:val="0"/>
          <w:noProof w:val="0"/>
          <w:color w:val="4C4C4C"/>
          <w:sz w:val="24"/>
          <w:szCs w:val="24"/>
          <w:lang w:val="en-US"/>
        </w:rPr>
        <w:t xml:space="preserve"> funds of €1.3 billion to the 13 countries which joined the European Economic Area (EEA) after 2004, including Poland where </w:t>
      </w:r>
      <w:r w:rsidRPr="60462B43" w:rsidR="19F43F84">
        <w:rPr>
          <w:rFonts w:ascii="Calibri" w:hAnsi="Calibri" w:eastAsia="Calibri" w:cs="Calibri"/>
          <w:b w:val="0"/>
          <w:bCs w:val="0"/>
          <w:i w:val="0"/>
          <w:iCs w:val="0"/>
          <w:caps w:val="0"/>
          <w:smallCaps w:val="0"/>
          <w:noProof w:val="0"/>
          <w:color w:val="4C4C4C"/>
          <w:sz w:val="24"/>
          <w:szCs w:val="24"/>
          <w:lang w:val="en-US"/>
        </w:rPr>
        <w:t>Ekombud’s</w:t>
      </w:r>
      <w:r w:rsidRPr="60462B43" w:rsidR="19F43F84">
        <w:rPr>
          <w:rFonts w:ascii="Calibri" w:hAnsi="Calibri" w:eastAsia="Calibri" w:cs="Calibri"/>
          <w:b w:val="0"/>
          <w:bCs w:val="0"/>
          <w:i w:val="0"/>
          <w:iCs w:val="0"/>
          <w:caps w:val="0"/>
          <w:smallCaps w:val="0"/>
          <w:noProof w:val="0"/>
          <w:color w:val="4C4C4C"/>
          <w:sz w:val="24"/>
          <w:szCs w:val="24"/>
          <w:lang w:val="en-US"/>
        </w:rPr>
        <w:t xml:space="preserve"> MSW plant is </w:t>
      </w:r>
      <w:r w:rsidRPr="60462B43" w:rsidR="19F43F84">
        <w:rPr>
          <w:rFonts w:ascii="Calibri" w:hAnsi="Calibri" w:eastAsia="Calibri" w:cs="Calibri"/>
          <w:b w:val="0"/>
          <w:bCs w:val="0"/>
          <w:i w:val="0"/>
          <w:iCs w:val="0"/>
          <w:caps w:val="0"/>
          <w:smallCaps w:val="0"/>
          <w:noProof w:val="0"/>
          <w:color w:val="4C4C4C"/>
          <w:sz w:val="24"/>
          <w:szCs w:val="24"/>
          <w:lang w:val="en-US"/>
        </w:rPr>
        <w:t>located</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p>
    <w:p w:rsidR="19F43F84" w:rsidP="60462B43" w:rsidRDefault="19F43F84" w14:paraId="4CFF9E22" w14:textId="6EB226DE">
      <w:pPr>
        <w:spacing w:before="0" w:beforeAutospacing="off" w:line="360" w:lineRule="exact"/>
      </w:pPr>
      <w:r w:rsidRPr="60462B43" w:rsidR="19F43F84">
        <w:rPr>
          <w:rFonts w:ascii="Calibri" w:hAnsi="Calibri" w:eastAsia="Calibri" w:cs="Calibri"/>
          <w:b w:val="0"/>
          <w:bCs w:val="0"/>
          <w:i w:val="0"/>
          <w:iCs w:val="0"/>
          <w:caps w:val="0"/>
          <w:smallCaps w:val="0"/>
          <w:noProof w:val="0"/>
          <w:color w:val="4C4C4C"/>
          <w:sz w:val="24"/>
          <w:szCs w:val="24"/>
          <w:lang w:val="en-US"/>
        </w:rPr>
        <w:t>Three of the latest edition</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hyperlink r:id="R9d4d4434abb84320">
        <w:r w:rsidRPr="60462B43" w:rsidR="19F43F84">
          <w:rPr>
            <w:rStyle w:val="Hyperlink"/>
            <w:rFonts w:ascii="Calibri" w:hAnsi="Calibri" w:eastAsia="Calibri" w:cs="Calibri"/>
            <w:b w:val="0"/>
            <w:bCs w:val="0"/>
            <w:i w:val="0"/>
            <w:iCs w:val="0"/>
            <w:caps w:val="0"/>
            <w:smallCaps w:val="0"/>
            <w:strike w:val="0"/>
            <w:dstrike w:val="0"/>
            <w:noProof w:val="0"/>
            <w:sz w:val="24"/>
            <w:szCs w:val="24"/>
            <w:lang w:val="en-US"/>
          </w:rPr>
          <w:t>AUTOSORT™</w:t>
        </w:r>
      </w:hyperlink>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units from TOMRA have been installed at the plant.</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The</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AUTOSORT</w:t>
      </w:r>
      <w:r w:rsidRPr="60462B43" w:rsidR="19F43F84">
        <w:rPr>
          <w:rFonts w:ascii="Calibri" w:hAnsi="Calibri" w:eastAsia="Calibri" w:cs="Calibri"/>
          <w:b w:val="0"/>
          <w:bCs w:val="0"/>
          <w:i w:val="0"/>
          <w:iCs w:val="0"/>
          <w:caps w:val="0"/>
          <w:smallCaps w:val="0"/>
          <w:noProof w:val="0"/>
          <w:color w:val="4C4C4C"/>
          <w:sz w:val="24"/>
          <w:szCs w:val="24"/>
          <w:lang w:val="en-US"/>
        </w:rPr>
        <w:t xml:space="preserve">™ unit combines near infrared (NIR) and visual spectrometers (VIS) to accurately and quickly recognize and separate </w:t>
      </w:r>
      <w:r w:rsidRPr="60462B43" w:rsidR="19F43F84">
        <w:rPr>
          <w:rFonts w:ascii="Calibri" w:hAnsi="Calibri" w:eastAsia="Calibri" w:cs="Calibri"/>
          <w:b w:val="0"/>
          <w:bCs w:val="0"/>
          <w:i w:val="0"/>
          <w:iCs w:val="0"/>
          <w:caps w:val="0"/>
          <w:smallCaps w:val="0"/>
          <w:noProof w:val="0"/>
          <w:color w:val="4C4C4C"/>
          <w:sz w:val="24"/>
          <w:szCs w:val="24"/>
          <w:lang w:val="en-US"/>
        </w:rPr>
        <w:t>different materials</w:t>
      </w:r>
      <w:r w:rsidRPr="60462B43" w:rsidR="19F43F84">
        <w:rPr>
          <w:rFonts w:ascii="Calibri" w:hAnsi="Calibri" w:eastAsia="Calibri" w:cs="Calibri"/>
          <w:b w:val="0"/>
          <w:bCs w:val="0"/>
          <w:i w:val="0"/>
          <w:iCs w:val="0"/>
          <w:caps w:val="0"/>
          <w:smallCaps w:val="0"/>
          <w:noProof w:val="0"/>
          <w:color w:val="4C4C4C"/>
          <w:sz w:val="24"/>
          <w:szCs w:val="24"/>
          <w:lang w:val="en-US"/>
        </w:rPr>
        <w:t xml:space="preserve"> according to their material type and color, extracting high-purity high-value end fractions.</w:t>
      </w:r>
    </w:p>
    <w:p w:rsidR="19F43F84" w:rsidP="60462B43" w:rsidRDefault="19F43F84" w14:paraId="0D7B113F" w14:textId="3BF09826">
      <w:pPr>
        <w:spacing w:before="0" w:beforeAutospacing="off" w:line="360" w:lineRule="exact"/>
      </w:pPr>
      <w:r w:rsidRPr="60462B43" w:rsidR="19F43F84">
        <w:rPr>
          <w:rFonts w:ascii="Calibri" w:hAnsi="Calibri" w:eastAsia="Calibri" w:cs="Calibri"/>
          <w:b w:val="0"/>
          <w:bCs w:val="0"/>
          <w:i w:val="0"/>
          <w:iCs w:val="0"/>
          <w:caps w:val="0"/>
          <w:smallCaps w:val="0"/>
          <w:noProof w:val="0"/>
          <w:color w:val="4C4C4C"/>
          <w:sz w:val="24"/>
          <w:szCs w:val="24"/>
          <w:lang w:val="en-US"/>
        </w:rPr>
        <w:t>The optical sensors used in the AUTOSORT</w:t>
      </w:r>
      <w:r w:rsidRPr="60462B43" w:rsidR="19F43F84">
        <w:rPr>
          <w:rFonts w:ascii="Calibri" w:hAnsi="Calibri" w:eastAsia="Calibri" w:cs="Calibri"/>
          <w:b w:val="0"/>
          <w:bCs w:val="0"/>
          <w:i w:val="0"/>
          <w:iCs w:val="0"/>
          <w:caps w:val="0"/>
          <w:smallCaps w:val="0"/>
          <w:noProof w:val="0"/>
          <w:color w:val="4C4C4C"/>
          <w:sz w:val="24"/>
          <w:szCs w:val="24"/>
          <w:lang w:val="en-US"/>
        </w:rPr>
        <w:t>™ units are capable of exceptionally precise sorting, even to the point of being able to separate</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 xml:space="preserve">small parts such as metal bottle caps from metal cans. </w:t>
      </w:r>
      <w:r w:rsidRPr="60462B43" w:rsidR="19F43F84">
        <w:rPr>
          <w:rFonts w:ascii="Calibri" w:hAnsi="Calibri" w:eastAsia="Calibri" w:cs="Calibri"/>
          <w:b w:val="0"/>
          <w:bCs w:val="0"/>
          <w:i w:val="0"/>
          <w:iCs w:val="0"/>
          <w:caps w:val="0"/>
          <w:smallCaps w:val="0"/>
          <w:noProof w:val="0"/>
          <w:color w:val="4C4C4C"/>
          <w:sz w:val="24"/>
          <w:szCs w:val="24"/>
          <w:lang w:val="en-US"/>
        </w:rPr>
        <w:t>Ekombud</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Spółka’s</w:t>
      </w:r>
      <w:r w:rsidRPr="60462B43" w:rsidR="19F43F84">
        <w:rPr>
          <w:rFonts w:ascii="Calibri" w:hAnsi="Calibri" w:eastAsia="Calibri" w:cs="Calibri"/>
          <w:b w:val="0"/>
          <w:bCs w:val="0"/>
          <w:i w:val="0"/>
          <w:iCs w:val="0"/>
          <w:caps w:val="0"/>
          <w:smallCaps w:val="0"/>
          <w:noProof w:val="0"/>
          <w:color w:val="4C4C4C"/>
          <w:sz w:val="24"/>
          <w:szCs w:val="24"/>
          <w:lang w:val="en-US"/>
        </w:rPr>
        <w:t xml:space="preserve"> target fractions are plastics and paper. Typically, four tons of plastic and six tons of paper are processed per hour at the plant. Using the</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AUTOSORT</w:t>
      </w:r>
      <w:r w:rsidRPr="60462B43" w:rsidR="19F43F84">
        <w:rPr>
          <w:rFonts w:ascii="Calibri" w:hAnsi="Calibri" w:eastAsia="Calibri" w:cs="Calibri"/>
          <w:b w:val="0"/>
          <w:bCs w:val="0"/>
          <w:i w:val="0"/>
          <w:iCs w:val="0"/>
          <w:caps w:val="0"/>
          <w:smallCaps w:val="0"/>
          <w:noProof w:val="0"/>
          <w:color w:val="4C4C4C"/>
          <w:sz w:val="24"/>
          <w:szCs w:val="24"/>
          <w:lang w:val="en-US"/>
        </w:rPr>
        <w:t>™ units, th</w:t>
      </w:r>
      <w:r w:rsidRPr="60462B43" w:rsidR="19F43F84">
        <w:rPr>
          <w:rFonts w:ascii="Calibri" w:hAnsi="Calibri" w:eastAsia="Calibri" w:cs="Calibri"/>
          <w:b w:val="0"/>
          <w:bCs w:val="0"/>
          <w:i w:val="0"/>
          <w:iCs w:val="0"/>
          <w:caps w:val="0"/>
          <w:smallCaps w:val="0"/>
          <w:noProof w:val="0"/>
          <w:color w:val="4C4C4C"/>
          <w:sz w:val="24"/>
          <w:szCs w:val="24"/>
          <w:lang w:val="en-US"/>
        </w:rPr>
        <w:t xml:space="preserve">e plastic waste is sorted into fourteen different plastic types, with individual fractions of colorless, </w:t>
      </w:r>
      <w:r w:rsidRPr="60462B43" w:rsidR="19F43F84">
        <w:rPr>
          <w:rFonts w:ascii="Calibri" w:hAnsi="Calibri" w:eastAsia="Calibri" w:cs="Calibri"/>
          <w:b w:val="0"/>
          <w:bCs w:val="0"/>
          <w:i w:val="0"/>
          <w:iCs w:val="0"/>
          <w:caps w:val="0"/>
          <w:smallCaps w:val="0"/>
          <w:noProof w:val="0"/>
          <w:color w:val="4C4C4C"/>
          <w:sz w:val="24"/>
          <w:szCs w:val="24"/>
          <w:lang w:val="en-US"/>
        </w:rPr>
        <w:t>blue</w:t>
      </w:r>
      <w:r w:rsidRPr="60462B43" w:rsidR="19F43F84">
        <w:rPr>
          <w:rFonts w:ascii="Calibri" w:hAnsi="Calibri" w:eastAsia="Calibri" w:cs="Calibri"/>
          <w:b w:val="0"/>
          <w:bCs w:val="0"/>
          <w:i w:val="0"/>
          <w:iCs w:val="0"/>
          <w:caps w:val="0"/>
          <w:smallCaps w:val="0"/>
          <w:noProof w:val="0"/>
          <w:color w:val="4C4C4C"/>
          <w:sz w:val="24"/>
          <w:szCs w:val="24"/>
          <w:lang w:val="en-US"/>
        </w:rPr>
        <w:t xml:space="preserve"> and green PET bottles, PET trays, PE, PP and </w:t>
      </w:r>
      <w:r w:rsidRPr="60462B43" w:rsidR="19F43F84">
        <w:rPr>
          <w:rFonts w:ascii="Calibri" w:hAnsi="Calibri" w:eastAsia="Calibri" w:cs="Calibri"/>
          <w:b w:val="0"/>
          <w:bCs w:val="0"/>
          <w:i w:val="0"/>
          <w:iCs w:val="0"/>
          <w:caps w:val="0"/>
          <w:smallCaps w:val="0"/>
          <w:noProof w:val="0"/>
          <w:color w:val="4C4C4C"/>
          <w:sz w:val="24"/>
          <w:szCs w:val="24"/>
          <w:lang w:val="en-US"/>
        </w:rPr>
        <w:t>Tetrapack</w:t>
      </w:r>
      <w:r w:rsidRPr="60462B43" w:rsidR="19F43F84">
        <w:rPr>
          <w:rFonts w:ascii="Calibri" w:hAnsi="Calibri" w:eastAsia="Calibri" w:cs="Calibri"/>
          <w:b w:val="0"/>
          <w:bCs w:val="0"/>
          <w:i w:val="0"/>
          <w:iCs w:val="0"/>
          <w:caps w:val="0"/>
          <w:smallCaps w:val="0"/>
          <w:noProof w:val="0"/>
          <w:color w:val="4C4C4C"/>
          <w:sz w:val="24"/>
          <w:szCs w:val="24"/>
          <w:lang w:val="en-US"/>
        </w:rPr>
        <w:t xml:space="preserve"> all recovered for</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resale.</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Once the plastics have been recovered, the remaining material is separated into ferrous, aluminum, colorless and colored foil, and paper. Skilled employees oversee the sorting operations at the plant and manually pick any items that are not separated automatically for quality control purposes.</w:t>
      </w:r>
    </w:p>
    <w:p w:rsidR="19F43F84" w:rsidP="60462B43" w:rsidRDefault="19F43F84" w14:paraId="5B6C15F0" w14:textId="36C64563">
      <w:pPr>
        <w:spacing w:before="0" w:beforeAutospacing="off" w:line="360" w:lineRule="exact"/>
      </w:pPr>
      <w:r w:rsidRPr="60462B43" w:rsidR="19F43F84">
        <w:rPr>
          <w:rFonts w:ascii="Calibri" w:hAnsi="Calibri" w:eastAsia="Calibri" w:cs="Calibri"/>
          <w:b w:val="0"/>
          <w:bCs w:val="0"/>
          <w:i w:val="0"/>
          <w:iCs w:val="0"/>
          <w:caps w:val="0"/>
          <w:smallCaps w:val="0"/>
          <w:noProof w:val="0"/>
          <w:color w:val="4C4C4C"/>
          <w:sz w:val="24"/>
          <w:szCs w:val="24"/>
          <w:lang w:val="en-US"/>
        </w:rPr>
        <w:t xml:space="preserve">A spokesperson for </w:t>
      </w:r>
      <w:r w:rsidRPr="60462B43" w:rsidR="19F43F84">
        <w:rPr>
          <w:rFonts w:ascii="Calibri" w:hAnsi="Calibri" w:eastAsia="Calibri" w:cs="Calibri"/>
          <w:b w:val="0"/>
          <w:bCs w:val="0"/>
          <w:i w:val="0"/>
          <w:iCs w:val="0"/>
          <w:caps w:val="0"/>
          <w:smallCaps w:val="0"/>
          <w:noProof w:val="0"/>
          <w:color w:val="4C4C4C"/>
          <w:sz w:val="24"/>
          <w:szCs w:val="24"/>
          <w:lang w:val="en-US"/>
        </w:rPr>
        <w:t>Ekombud</w:t>
      </w:r>
      <w:r w:rsidRPr="60462B43" w:rsidR="19F43F84">
        <w:rPr>
          <w:rFonts w:ascii="Calibri" w:hAnsi="Calibri" w:eastAsia="Calibri" w:cs="Calibri"/>
          <w:b w:val="0"/>
          <w:bCs w:val="0"/>
          <w:i w:val="0"/>
          <w:iCs w:val="0"/>
          <w:caps w:val="0"/>
          <w:smallCaps w:val="0"/>
          <w:noProof w:val="0"/>
          <w:color w:val="4C4C4C"/>
          <w:sz w:val="24"/>
          <w:szCs w:val="24"/>
          <w:lang w:val="en-US"/>
        </w:rPr>
        <w:t xml:space="preserve"> </w:t>
      </w:r>
      <w:r w:rsidRPr="60462B43" w:rsidR="19F43F84">
        <w:rPr>
          <w:rFonts w:ascii="Calibri" w:hAnsi="Calibri" w:eastAsia="Calibri" w:cs="Calibri"/>
          <w:b w:val="0"/>
          <w:bCs w:val="0"/>
          <w:i w:val="0"/>
          <w:iCs w:val="0"/>
          <w:caps w:val="0"/>
          <w:smallCaps w:val="0"/>
          <w:noProof w:val="0"/>
          <w:color w:val="4C4C4C"/>
          <w:sz w:val="24"/>
          <w:szCs w:val="24"/>
          <w:lang w:val="en-US"/>
        </w:rPr>
        <w:t>Spółka</w:t>
      </w:r>
      <w:r w:rsidRPr="60462B43" w:rsidR="19F43F84">
        <w:rPr>
          <w:rFonts w:ascii="Calibri" w:hAnsi="Calibri" w:eastAsia="Calibri" w:cs="Calibri"/>
          <w:b w:val="0"/>
          <w:bCs w:val="0"/>
          <w:i w:val="0"/>
          <w:iCs w:val="0"/>
          <w:caps w:val="0"/>
          <w:smallCaps w:val="0"/>
          <w:noProof w:val="0"/>
          <w:color w:val="4C4C4C"/>
          <w:sz w:val="24"/>
          <w:szCs w:val="24"/>
          <w:lang w:val="en-US"/>
        </w:rPr>
        <w:t xml:space="preserve"> says: “TOMRA is recognized as a global leader in sensor-based sorting technology, with more than 8,200 systems installed in 100 countries worldwide. The company invests heavily in research and development of leading </w:t>
      </w:r>
      <w:r w:rsidRPr="60462B43" w:rsidR="19F43F84">
        <w:rPr>
          <w:rFonts w:ascii="Calibri" w:hAnsi="Calibri" w:eastAsia="Calibri" w:cs="Calibri"/>
          <w:b w:val="0"/>
          <w:bCs w:val="0"/>
          <w:i w:val="0"/>
          <w:iCs w:val="0"/>
          <w:caps w:val="0"/>
          <w:smallCaps w:val="0"/>
          <w:noProof w:val="0"/>
          <w:color w:val="4C4C4C"/>
          <w:sz w:val="24"/>
          <w:szCs w:val="24"/>
          <w:lang w:val="en-US"/>
        </w:rPr>
        <w:t>technologies</w:t>
      </w:r>
      <w:r w:rsidRPr="60462B43" w:rsidR="19F43F84">
        <w:rPr>
          <w:rFonts w:ascii="Calibri" w:hAnsi="Calibri" w:eastAsia="Calibri" w:cs="Calibri"/>
          <w:b w:val="0"/>
          <w:bCs w:val="0"/>
          <w:i w:val="0"/>
          <w:iCs w:val="0"/>
          <w:caps w:val="0"/>
          <w:smallCaps w:val="0"/>
          <w:noProof w:val="0"/>
          <w:color w:val="4C4C4C"/>
          <w:sz w:val="24"/>
          <w:szCs w:val="24"/>
          <w:lang w:val="en-US"/>
        </w:rPr>
        <w:t xml:space="preserve"> which was an important consideration for us when choosing who to appoint as our technology partner. Their industry knowledge, technical </w:t>
      </w:r>
      <w:r w:rsidRPr="60462B43" w:rsidR="19F43F84">
        <w:rPr>
          <w:rFonts w:ascii="Calibri" w:hAnsi="Calibri" w:eastAsia="Calibri" w:cs="Calibri"/>
          <w:b w:val="0"/>
          <w:bCs w:val="0"/>
          <w:i w:val="0"/>
          <w:iCs w:val="0"/>
          <w:caps w:val="0"/>
          <w:smallCaps w:val="0"/>
          <w:noProof w:val="0"/>
          <w:color w:val="4C4C4C"/>
          <w:sz w:val="24"/>
          <w:szCs w:val="24"/>
          <w:lang w:val="en-US"/>
        </w:rPr>
        <w:t>expertise</w:t>
      </w:r>
      <w:r w:rsidRPr="60462B43" w:rsidR="19F43F84">
        <w:rPr>
          <w:rFonts w:ascii="Calibri" w:hAnsi="Calibri" w:eastAsia="Calibri" w:cs="Calibri"/>
          <w:b w:val="0"/>
          <w:bCs w:val="0"/>
          <w:i w:val="0"/>
          <w:iCs w:val="0"/>
          <w:caps w:val="0"/>
          <w:smallCaps w:val="0"/>
          <w:noProof w:val="0"/>
          <w:color w:val="4C4C4C"/>
          <w:sz w:val="24"/>
          <w:szCs w:val="24"/>
          <w:lang w:val="en-US"/>
        </w:rPr>
        <w:t xml:space="preserve"> and consultancy support were extremely valuable to us at every stage of this project.</w:t>
      </w:r>
    </w:p>
    <w:p w:rsidR="19F43F84" w:rsidP="60462B43" w:rsidRDefault="19F43F84" w14:paraId="5785BEBE" w14:textId="5F9F5F3F">
      <w:pPr>
        <w:pStyle w:val="Normal"/>
      </w:pPr>
      <w:r w:rsidRPr="60462B43" w:rsidR="19F43F84">
        <w:rPr>
          <w:rFonts w:ascii="Calibri" w:hAnsi="Calibri" w:eastAsia="Calibri" w:cs="Calibri"/>
          <w:b w:val="0"/>
          <w:bCs w:val="0"/>
          <w:i w:val="0"/>
          <w:iCs w:val="0"/>
          <w:caps w:val="0"/>
          <w:smallCaps w:val="0"/>
          <w:noProof w:val="0"/>
          <w:color w:val="4C4C4C"/>
          <w:sz w:val="24"/>
          <w:szCs w:val="24"/>
          <w:lang w:val="en-US"/>
        </w:rPr>
        <w:t xml:space="preserve">“Thanks to the finance received from Norway Grants and close collaboration with TOMRA Recycling, we have been able to vastly improve large-scale waste management and the effectiveness of waste segregation in the Bochnia district of Poland. TOMRA’s equipment has dramatically improved effectiveness of our waste sorting processes and has allowed us to recover high purity material to sell on to recyclers. In doing so, our plant is playing a vital role in meeting the recycling targets set by our government here in Poland and is very much in line with Poland’s Circular Economy policy.” </w:t>
      </w:r>
      <w:r w:rsidRPr="60462B43" w:rsidR="19F43F84">
        <w:rPr>
          <w:rFonts w:ascii="Calibri" w:hAnsi="Calibri" w:eastAsia="Calibri" w:cs="Calibri"/>
          <w:noProof w:val="0"/>
          <w:sz w:val="22"/>
          <w:szCs w:val="22"/>
          <w:lang w:val="en-US"/>
        </w:rPr>
        <w:t xml:space="preserve"> </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6D2B9D"/>
    <w:rsid w:val="02943FA0"/>
    <w:rsid w:val="19F43F84"/>
    <w:rsid w:val="5003D30A"/>
    <w:rsid w:val="5C6D2B9D"/>
    <w:rsid w:val="60462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D2B9D"/>
  <w15:chartTrackingRefBased/>
  <w15:docId w15:val="{0506648B-5089-413B-89F5-046E165355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57efb4aa3b6d4ec4" Type="http://schemas.openxmlformats.org/officeDocument/2006/relationships/hyperlink" Target="https://www.tomra.com/waste-metal-recycling/waste-recycling/paper" TargetMode="External"/><Relationship Id="R5d142f7fca1e49c5" Type="http://schemas.openxmlformats.org/officeDocument/2006/relationships/hyperlink" Target="https://www.tomra.com/waste-metal-recycling/waste-recycling/municipal-solid-waste" TargetMode="External"/><Relationship Id="Rf7dfaea9039342cb" Type="http://schemas.openxmlformats.org/officeDocument/2006/relationships/hyperlink" Target="https://recykling.ekombud.pl/" TargetMode="External"/><Relationship Id="rId7" Type="http://schemas.openxmlformats.org/officeDocument/2006/relationships/customXml" Target="../customXml/item2.xml"/><Relationship Id="rId2" Type="http://schemas.openxmlformats.org/officeDocument/2006/relationships/settings" Target="settings.xml"/><Relationship Id="R82168e561f624393" Type="http://schemas.openxmlformats.org/officeDocument/2006/relationships/hyperlink" Target="http://www.norwaygrants.org/" TargetMode="Externa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8f251a9c7539443d" Type="http://schemas.openxmlformats.org/officeDocument/2006/relationships/hyperlink" Target="https://www.tomra.com/waste-metal-recycling/media-center/news/2022/tomra-recycling-chosen-as-technology-partner-for-new-advanced-automated-msw-sorting-plant" TargetMode="External"/><Relationship Id="R9b6303b049734d38" Type="http://schemas.openxmlformats.org/officeDocument/2006/relationships/hyperlink" Target="https://www.tomra.com/waste-metal-recycling/waste-recycling/plastics" TargetMode="External"/><Relationship Id="R9d4d4434abb84320" Type="http://schemas.openxmlformats.org/officeDocument/2006/relationships/hyperlink" Target="https://www.tomra.com/waste-metal-recycling/products/machines/autosort" TargetMode="Externa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BF6DA602-C1CF-4469-869D-B76697B1F923}"/>
</file>

<file path=customXml/itemProps2.xml><?xml version="1.0" encoding="utf-8"?>
<ds:datastoreItem xmlns:ds="http://schemas.openxmlformats.org/officeDocument/2006/customXml" ds:itemID="{74099B86-071A-4203-82CD-700C09F26B11}"/>
</file>

<file path=customXml/itemProps3.xml><?xml version="1.0" encoding="utf-8"?>
<ds:datastoreItem xmlns:ds="http://schemas.openxmlformats.org/officeDocument/2006/customXml" ds:itemID="{5685F9EC-ACBE-40E7-8FD7-93003EAE428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2023-07-19T13:20:37Z</dcterms:created>
  <dcterms:modified xsi:type="dcterms:W3CDTF">2023-07-19T13:22:21Z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